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Рынок сферы </w:t>
      </w:r>
      <w:r w:rsid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 комплекса</w:t>
      </w:r>
    </w:p>
    <w:p w:rsidR="000B52B9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2B9" w:rsidRPr="005D0994" w:rsidRDefault="00985D40" w:rsidP="005D099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</w:t>
      </w:r>
      <w:r w:rsidR="005D0994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 комплекса</w:t>
      </w:r>
    </w:p>
    <w:p w:rsidR="00451B7F" w:rsidRPr="00451B7F" w:rsidRDefault="00451B7F" w:rsidP="00975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B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</w:t>
      </w:r>
      <w:r w:rsidR="00262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Pr="0045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7CB7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еестр субъектов естественных монополий в сфере </w:t>
      </w:r>
      <w:r w:rsidR="005D0994" w:rsidRP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топливо-энергетического комплекса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осуществляющих деятельность на территории Камчатского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состоянию на 01.0</w:t>
      </w:r>
      <w:r w:rsid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071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(Таблица 1</w:t>
      </w:r>
      <w:r w:rsidR="008E6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7810C7" w:rsidRPr="00071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субъектов естественных монополий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сфере </w:t>
      </w:r>
      <w:r w:rsid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электроэнергетики Камчатского края</w:t>
      </w:r>
      <w:r w:rsidR="00EF4D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</w:p>
    <w:p w:rsidR="008E6B41" w:rsidRDefault="008E6B41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2067"/>
        <w:gridCol w:w="2968"/>
        <w:gridCol w:w="2178"/>
        <w:gridCol w:w="1634"/>
      </w:tblGrid>
      <w:tr w:rsidR="00C64118" w:rsidRPr="00C64118" w:rsidTr="00071005">
        <w:trPr>
          <w:trHeight w:val="1145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067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6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Адрес, телефон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 приказа о включении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реестр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A25B5" w:rsidRPr="00C64118" w:rsidTr="00071005">
        <w:trPr>
          <w:trHeight w:val="971"/>
          <w:jc w:val="center"/>
        </w:trPr>
        <w:tc>
          <w:tcPr>
            <w:tcW w:w="745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vAlign w:val="center"/>
          </w:tcPr>
          <w:p w:rsidR="00BA25B5" w:rsidRPr="00071005" w:rsidRDefault="00071005" w:rsidP="00071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A25B5" w:rsidRP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«Камчатскэнерго»</w:t>
            </w:r>
          </w:p>
        </w:tc>
        <w:tc>
          <w:tcPr>
            <w:tcW w:w="2968" w:type="dxa"/>
            <w:vAlign w:val="center"/>
          </w:tcPr>
          <w:p w:rsidR="00071005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683000, г. Петропавловск-Камчатский, ул. Набережная, 10 </w:t>
            </w:r>
          </w:p>
          <w:p w:rsidR="00BA25B5" w:rsidRPr="00C64118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4152-42-10-06, 41-20-26</w:t>
            </w:r>
          </w:p>
        </w:tc>
        <w:tc>
          <w:tcPr>
            <w:tcW w:w="2178" w:type="dxa"/>
            <w:vAlign w:val="center"/>
          </w:tcPr>
          <w:p w:rsidR="00BA25B5" w:rsidRPr="00C64118" w:rsidRDefault="00071005" w:rsidP="0007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1997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27/8</w:t>
            </w:r>
          </w:p>
        </w:tc>
        <w:tc>
          <w:tcPr>
            <w:tcW w:w="1634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5B5" w:rsidRPr="00C64118" w:rsidTr="00071005">
        <w:trPr>
          <w:trHeight w:val="843"/>
          <w:jc w:val="center"/>
        </w:trPr>
        <w:tc>
          <w:tcPr>
            <w:tcW w:w="745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7" w:type="dxa"/>
            <w:vAlign w:val="center"/>
          </w:tcPr>
          <w:p w:rsidR="00BA25B5" w:rsidRPr="00071005" w:rsidRDefault="00BA25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«Электрические сети Ивашки»</w:t>
            </w:r>
          </w:p>
        </w:tc>
        <w:tc>
          <w:tcPr>
            <w:tcW w:w="2968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Левченко, д.5, с. Ивашка, </w:t>
            </w:r>
            <w:proofErr w:type="spellStart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Карагинский</w:t>
            </w:r>
            <w:proofErr w:type="spellEnd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Камчатский край, 688713 8(41545) 42-269, 42-296</w:t>
            </w:r>
          </w:p>
        </w:tc>
        <w:tc>
          <w:tcPr>
            <w:tcW w:w="2178" w:type="dxa"/>
            <w:vAlign w:val="center"/>
          </w:tcPr>
          <w:p w:rsidR="00BA25B5" w:rsidRPr="00C64118" w:rsidRDefault="00071005" w:rsidP="0007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827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</w:p>
        </w:tc>
        <w:tc>
          <w:tcPr>
            <w:tcW w:w="1634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5B5" w:rsidRPr="00C64118" w:rsidTr="00071005">
        <w:trPr>
          <w:trHeight w:val="1427"/>
          <w:jc w:val="center"/>
        </w:trPr>
        <w:tc>
          <w:tcPr>
            <w:tcW w:w="745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7" w:type="dxa"/>
            <w:vAlign w:val="center"/>
          </w:tcPr>
          <w:p w:rsidR="00BA25B5" w:rsidRPr="00071005" w:rsidRDefault="00BA25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«28-Электросеть»</w:t>
            </w:r>
          </w:p>
        </w:tc>
        <w:tc>
          <w:tcPr>
            <w:tcW w:w="2968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Магистральная, д. 10, г. Елизово, </w:t>
            </w:r>
            <w:proofErr w:type="spellStart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Елизовский</w:t>
            </w:r>
            <w:proofErr w:type="spellEnd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Камчатский край, 684000 8/41531/6-16-78</w:t>
            </w:r>
          </w:p>
        </w:tc>
        <w:tc>
          <w:tcPr>
            <w:tcW w:w="2178" w:type="dxa"/>
            <w:vAlign w:val="center"/>
          </w:tcPr>
          <w:p w:rsidR="00BA25B5" w:rsidRPr="00C64118" w:rsidRDefault="00071005" w:rsidP="0007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776</w:t>
            </w:r>
            <w:r w:rsidR="00BA25B5"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</w:p>
        </w:tc>
        <w:tc>
          <w:tcPr>
            <w:tcW w:w="1634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5B5" w:rsidRPr="00C64118" w:rsidTr="00071005">
        <w:trPr>
          <w:trHeight w:val="598"/>
          <w:jc w:val="center"/>
        </w:trPr>
        <w:tc>
          <w:tcPr>
            <w:tcW w:w="745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7" w:type="dxa"/>
            <w:vAlign w:val="center"/>
          </w:tcPr>
          <w:p w:rsidR="00BA25B5" w:rsidRPr="00071005" w:rsidRDefault="00BA25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«Северо-Восточный ремонтный центр»</w:t>
            </w:r>
          </w:p>
        </w:tc>
        <w:tc>
          <w:tcPr>
            <w:tcW w:w="2968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684090, Камчатский край, г. </w:t>
            </w:r>
            <w:proofErr w:type="spellStart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</w:t>
            </w:r>
            <w:proofErr w:type="spellEnd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Владивостокская, д.1 8/41535/3-11-85</w:t>
            </w:r>
          </w:p>
        </w:tc>
        <w:tc>
          <w:tcPr>
            <w:tcW w:w="2178" w:type="dxa"/>
            <w:vAlign w:val="center"/>
          </w:tcPr>
          <w:p w:rsidR="00BA25B5" w:rsidRPr="00C64118" w:rsidRDefault="00BA25B5" w:rsidP="0007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1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71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071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1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904</w:t>
            </w: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</w:p>
        </w:tc>
        <w:tc>
          <w:tcPr>
            <w:tcW w:w="1634" w:type="dxa"/>
            <w:vAlign w:val="center"/>
          </w:tcPr>
          <w:p w:rsidR="00BA25B5" w:rsidRPr="00C64118" w:rsidRDefault="00BA25B5" w:rsidP="0007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5B5" w:rsidRPr="00C64118" w:rsidTr="00071005">
        <w:trPr>
          <w:trHeight w:val="598"/>
          <w:jc w:val="center"/>
        </w:trPr>
        <w:tc>
          <w:tcPr>
            <w:tcW w:w="745" w:type="dxa"/>
            <w:vAlign w:val="center"/>
          </w:tcPr>
          <w:p w:rsidR="00BA25B5" w:rsidRPr="00BA25B5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67" w:type="dxa"/>
            <w:vAlign w:val="center"/>
          </w:tcPr>
          <w:p w:rsidR="00BA25B5" w:rsidRPr="00071005" w:rsidRDefault="00BA25B5" w:rsidP="00BA25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«Интарсия»</w:t>
            </w:r>
          </w:p>
        </w:tc>
        <w:tc>
          <w:tcPr>
            <w:tcW w:w="2968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Озерновская</w:t>
            </w:r>
            <w:proofErr w:type="spellEnd"/>
            <w:r w:rsidRPr="00BA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коса, д.11, г. Петропавловск-Камчатский, 683000 41-20-54, 41-24-50</w:t>
            </w:r>
          </w:p>
        </w:tc>
        <w:tc>
          <w:tcPr>
            <w:tcW w:w="2178" w:type="dxa"/>
            <w:vAlign w:val="center"/>
          </w:tcPr>
          <w:p w:rsidR="00BA25B5" w:rsidRPr="00071005" w:rsidRDefault="0007100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24.06.2013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829-э</w:t>
            </w:r>
          </w:p>
        </w:tc>
        <w:tc>
          <w:tcPr>
            <w:tcW w:w="1634" w:type="dxa"/>
            <w:vAlign w:val="center"/>
          </w:tcPr>
          <w:p w:rsidR="00BA25B5" w:rsidRPr="00C64118" w:rsidRDefault="00BA25B5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4118" w:rsidRDefault="001D231B" w:rsidP="0007100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D23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hyperlink r:id="rId5" w:history="1">
        <w:r w:rsidR="005D0994" w:rsidRPr="00071005">
          <w:rPr>
            <w:rStyle w:val="a6"/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http://fas.gov.ru/activity/tariffregulation/reestr-subektov-estestvennyix-monopolij.html</w:t>
        </w:r>
      </w:hyperlink>
      <w:r w:rsidR="005D0994" w:rsidRPr="0007100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071005" w:rsidRDefault="00071005" w:rsidP="0007100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78DA" w:rsidRDefault="001B78DA" w:rsidP="0007100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78DA" w:rsidRPr="00071005" w:rsidRDefault="001B78DA" w:rsidP="0007100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 w:rsidR="00AC5D3F">
        <w:rPr>
          <w:rFonts w:ascii="Times New Roman" w:hAnsi="Times New Roman" w:cs="Times New Roman"/>
          <w:b/>
          <w:bCs/>
          <w:sz w:val="28"/>
          <w:szCs w:val="28"/>
        </w:rPr>
        <w:t>электроэнергетики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7132F" w:rsidRDefault="0037132F" w:rsidP="00031ECC">
      <w:pPr>
        <w:spacing w:after="0" w:line="276" w:lineRule="auto"/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DB9" w:rsidRPr="00DA2DB9" w:rsidRDefault="00DA2DB9" w:rsidP="00DA2DB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26.03.2003 № 35-ФЗ «Об электроэнергетике», постановлением Правительства Российской Федерации от 29.12.2011 № 1178 «О ценообразовании в области регулируемых цен (тарифов) в электроэнергетике, приказами Федеральной службы по тарифам России от 06.08.2004 № 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рынке», от 28.03.2013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тарифов», приказами Федеральной антимонопольной службы России «О предельных уровнях тарифов на электрическую энергию (мощность)» на очередной регулируемый год, «Об утверждении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Федерации» на очередной регулируемый год, постановлением Правительства Камчатского края от 19.12.2008 № 424-П «Об  утверждении Положения о Региональной службе по тарифам и ценам Камчатского края» Службой утверждаются экономически обоснованные тарифы на электрическую энергию, поставляемую потребителям Камчатского края.</w:t>
      </w:r>
    </w:p>
    <w:p w:rsidR="002C413F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тарифы в сфере </w:t>
      </w:r>
      <w:r w:rsidR="00544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полугодии расчетного года утверждаются на уровне тарифов, действующих на </w:t>
      </w:r>
      <w:r w:rsidR="0007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полугодие 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предыдущего года. </w:t>
      </w:r>
    </w:p>
    <w:p w:rsidR="00C80BB7" w:rsidRDefault="00C80BB7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постановлению Правительства РФ от 27.12.2004 № 854 «Об утверждении Правил оперативно-диспетчерского управления в электроэнергетике</w:t>
      </w:r>
      <w:proofErr w:type="gramStart"/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Камчатский край относится к технологически изолированным территориальным электроэнергетическим системам, в связи с чем установление долгосрочных тарифов на электроэнергию, учитывая требования п.12 Основ ценообразования в области регулируемых цен (тарифов) в электроэнергетике, утвержденных постановлением Правительства от 29.12.2011 № 1178, не допускается.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</w:t>
      </w:r>
      <w:r w:rsidR="00A21F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арифы в сфере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на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календарный год.</w:t>
      </w:r>
    </w:p>
    <w:p w:rsidR="00A21F41" w:rsidRPr="008E6B41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Кроме того, при утверждении экономически обоснованных тарифов на электрическую энергию Служба руководствуется предельными уровнями тарифа, утверждаемыми ФАС России. </w:t>
      </w:r>
    </w:p>
    <w:p w:rsidR="00C82DD5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до 1 мая </w:t>
      </w:r>
      <w:proofErr w:type="spellStart"/>
      <w:r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>энергоснабжающие</w:t>
      </w:r>
      <w:proofErr w:type="spellEnd"/>
      <w:r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организации Камчатского края представляют в Службу заявления на установление тарифов на очередной период регулирования. Так, по резуль</w:t>
      </w:r>
      <w:r w:rsidR="001C2FA4"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>татам представленных обращений</w:t>
      </w:r>
      <w:r w:rsidR="00C82DD5"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2017 году Службой рассмотрено </w:t>
      </w:r>
      <w:r w:rsidR="001C2FA4"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>27</w:t>
      </w:r>
      <w:r w:rsidR="00C82DD5"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обращений </w:t>
      </w:r>
      <w:proofErr w:type="spellStart"/>
      <w:r w:rsidR="00C82DD5" w:rsidRPr="001C2FA4">
        <w:rPr>
          <w:rFonts w:ascii="Times New Roman" w:eastAsia="Calibri" w:hAnsi="Times New Roman" w:cs="Times New Roman"/>
          <w:sz w:val="28"/>
          <w:szCs w:val="28"/>
          <w:lang w:eastAsia="ru-RU"/>
        </w:rPr>
        <w:t>энергоснабжающих</w:t>
      </w:r>
      <w:proofErr w:type="spellEnd"/>
      <w:r w:rsidR="00C82DD5" w:rsidRPr="00C82D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организаций, открыто 2</w:t>
      </w:r>
      <w:r w:rsidR="001C2FA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82DD5" w:rsidRPr="00C82D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дел по утверждению тарифов на электрическую энергию по заявлениям организаций, в том числе по утверждению тарифов на услуги по передаче электрической энергии, принято 3</w:t>
      </w:r>
      <w:r w:rsidR="001C2FA4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82DD5" w:rsidRPr="00C82D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тарифных решений в отношении регулируемых организаций Камчатского края в сфере электроэнергетики.</w:t>
      </w:r>
    </w:p>
    <w:p w:rsidR="00A21F41" w:rsidRDefault="00A21F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8DA" w:rsidRPr="00C80BB7" w:rsidRDefault="001B78DA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Pr="003E0233" w:rsidRDefault="003E0233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</w:t>
      </w:r>
      <w:r w:rsidR="00A34E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A34E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4E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году.</w:t>
      </w:r>
    </w:p>
    <w:p w:rsidR="003E0233" w:rsidRDefault="003E0233" w:rsidP="00965431">
      <w:pPr>
        <w:spacing w:after="0" w:line="276" w:lineRule="auto"/>
        <w:ind w:firstLine="709"/>
        <w:rPr>
          <w:lang w:eastAsia="ru-RU"/>
        </w:rPr>
      </w:pPr>
    </w:p>
    <w:p w:rsidR="00642B60" w:rsidRDefault="001E73F7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Постановлениями Служб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1B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были приняты </w:t>
      </w: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следующие решения в части утверждения экономически обоснованных тарифов для конечных потребителей</w:t>
      </w:r>
      <w:r w:rsidR="00642B60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42B60" w:rsidRDefault="001E73F7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ПАО «Камчатскэнерго»</w:t>
      </w: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 w:rsidR="00642B6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>.12.201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1E7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44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642B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42B60" w:rsidRDefault="00642B60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ООО «Электрические сети Ивашки» от 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252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B78DA" w:rsidRPr="00642B60" w:rsidRDefault="001B78DA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ОО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О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28-Электросеть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25.08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217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B78DA" w:rsidRPr="00642B60" w:rsidRDefault="001B78DA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Северо-Восточный ремонтный центр»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08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209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9108E5" w:rsidRDefault="00642B60" w:rsidP="001B78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 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ООО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Интарсия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» от 1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B461F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642B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231.</w:t>
      </w:r>
    </w:p>
    <w:p w:rsidR="00B461FC" w:rsidRDefault="00B461FC" w:rsidP="00B461FC">
      <w:pPr>
        <w:spacing w:after="0" w:line="276" w:lineRule="auto"/>
        <w:ind w:firstLine="709"/>
        <w:jc w:val="both"/>
        <w:rPr>
          <w:lang w:eastAsia="ru-RU"/>
        </w:rPr>
      </w:pPr>
    </w:p>
    <w:p w:rsidR="001B78DA" w:rsidRDefault="001B78DA" w:rsidP="00B461FC">
      <w:pPr>
        <w:spacing w:after="0" w:line="276" w:lineRule="auto"/>
        <w:ind w:firstLine="709"/>
        <w:jc w:val="both"/>
        <w:rPr>
          <w:lang w:eastAsia="ru-RU"/>
        </w:rPr>
      </w:pPr>
    </w:p>
    <w:p w:rsidR="009108E5" w:rsidRPr="00415F33" w:rsidRDefault="009108E5" w:rsidP="00910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F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Средний рост тарифов на электрическую энергию в Камчатском крае в рассматриваемом периоде сложился в следующих размерах:</w:t>
      </w:r>
    </w:p>
    <w:p w:rsidR="009108E5" w:rsidRPr="00415F33" w:rsidRDefault="009108E5" w:rsidP="00910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1134"/>
        <w:gridCol w:w="1134"/>
        <w:gridCol w:w="1134"/>
        <w:gridCol w:w="1134"/>
        <w:gridCol w:w="1134"/>
      </w:tblGrid>
      <w:tr w:rsidR="009108E5" w:rsidRPr="00415F33" w:rsidTr="00425CFD">
        <w:trPr>
          <w:trHeight w:val="57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2015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Pr="00415F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</w:tr>
      <w:tr w:rsidR="009108E5" w:rsidRPr="00415F33" w:rsidTr="00425CFD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415F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</w:tr>
      <w:tr w:rsidR="009108E5" w:rsidRPr="00415F33" w:rsidTr="00425CFD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Предельный минимальный уровень тарифа по приказу, </w:t>
            </w:r>
            <w:proofErr w:type="gramStart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коп./</w:t>
            </w:r>
            <w:proofErr w:type="spellStart"/>
            <w:proofErr w:type="gram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891,14</w:t>
            </w:r>
          </w:p>
        </w:tc>
      </w:tr>
      <w:tr w:rsidR="009108E5" w:rsidRPr="00415F33" w:rsidTr="00425CFD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Предельный максимальный уровень тарифа по приказу, </w:t>
            </w:r>
            <w:proofErr w:type="gramStart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коп./</w:t>
            </w:r>
            <w:proofErr w:type="spellStart"/>
            <w:proofErr w:type="gram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952,63</w:t>
            </w:r>
          </w:p>
        </w:tc>
      </w:tr>
      <w:tr w:rsidR="009108E5" w:rsidRPr="00415F33" w:rsidTr="00425CFD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Среднеотпускной</w:t>
            </w:r>
            <w:proofErr w:type="spell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 по Камчатскому краю, </w:t>
            </w:r>
            <w:proofErr w:type="gramStart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коп./</w:t>
            </w:r>
            <w:proofErr w:type="spellStart"/>
            <w:proofErr w:type="gram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кВтч</w:t>
            </w:r>
            <w:proofErr w:type="spellEnd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787,38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108E5" w:rsidRPr="00415F33" w:rsidTr="00425CFD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роста к </w:t>
            </w:r>
            <w:proofErr w:type="spellStart"/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предыд.периоду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415F33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5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9108E5" w:rsidRDefault="009108E5" w:rsidP="009108E5">
      <w:pPr>
        <w:spacing w:after="0" w:line="276" w:lineRule="auto"/>
        <w:ind w:firstLine="709"/>
        <w:rPr>
          <w:lang w:eastAsia="ru-RU"/>
        </w:rPr>
      </w:pPr>
      <w:r w:rsidRPr="00492B95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тарифного регулирования на 2017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приказа ФАС России от 14.11.2016 № 1599а/16 «О предельных уровнях тарифов на электрическую энергию (мощность) на 2017 год», Службой рассчитан экономически обоснованный средний тариф на электрическую энергию, поставляемую потребителям Камчатского края, который в</w:t>
      </w:r>
      <w:r w:rsidR="004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полугодии 2017 года составил – 8,75 руб./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НДС), во втором полугодии 2017 года 9,09 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НДС).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условий для социально-экономического развития региона, Правительством Камчатского края ежегодно, начиная с 2007 года, продолжается реализация мероприятий по исполнению п.1К) Перечня поручений Президента Российской Федерации 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В.В.Путина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совещания по вопросам социально-экономического развития Камчатского края от 05.09.2007 № Пр-1680, а именно снижение отпускных тарифов на электрическую энергию для конечных потребителей (в том числе для населения), с компенсацией выпадающих доходов 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энергоснабжающих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организаций региона за счет средств бюджета Камчатского края.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ФАС России от 28.04.2017 № 591/17 «О согласовании решений Региональной службы по тарифам и ценам края на 2017 год» Службой был установлен льготный тариф для населения на 2017 год, который составил в 1 полугодии 2017 года 4,68 руб./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НДС), во 2 полугодии 2017 года – 4,68 руб./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НДС).  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разницы стоимости электроэнергии между экономически обоснованными и сниженными тарифами для населения осуществлялась из </w:t>
      </w: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 Камчатского края, расчетный размер компенсации за 2017 год составил 2 573,31 млн. руб.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исполнения поручений Президента Российской Федерации от 08.12.2015 № Пр-2508 (пункт 11), от 16.03.2016 № Пр-560 (пункт 1 в) в целях создания механизма снижения до среднероссийского уровня тарифов на электрическую энергию в регионах Дальнего Востока без привлечения средств бюджетов бюджетной системы Российской Федерации, в соответствии с  постановлением Правительства Российской Федерации от 28.07.2017 № 895 «О достижении на территориях Дальневосточного федерального округа базовых уровней цен (тарифов) на электрическую энергию (мощность)», распоряжением Правительства Российской Федерации от 28.07.2017 № 1615-р Службой был утвержден базовый тариф на электрическую энергию, поставляемую потребителям категории «прочие потребители» на территории Камчатского края (за исключением категории «населе</w:t>
      </w: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ние») на 2017 год, который составил 4,00 руб./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НДС).</w:t>
      </w:r>
    </w:p>
    <w:p w:rsidR="008E6B41" w:rsidRP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выпадающих доходов 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энергоснабжающих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Камчатского края от поставки электрической энергии (мощности) потребителям категории «прочие потребители» производится за счет средств целевой субсидии, направляемой ПАО «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РусГидро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бюджет Камчатского края на безвозмездной основе. Расчетный размер компенсации за 2017 год составил 2 226,705 млн. руб. Так же разница между экономически обоснованными и отпускными тарифами для категории «прочие потребители» частично субсидировалось за счет бюджета Камчатского края в сумме 1 425,26 </w:t>
      </w:r>
      <w:proofErr w:type="spellStart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8E6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1F41" w:rsidRDefault="00A21F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C5D55" w:rsidRPr="006C5D55" w:rsidRDefault="006C5D55" w:rsidP="001B78D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естественных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</w:t>
      </w:r>
      <w:r w:rsidR="00B813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территории Камчатского края</w:t>
      </w:r>
    </w:p>
    <w:p w:rsidR="002C413F" w:rsidRDefault="002C413F" w:rsidP="001B78DA">
      <w:pPr>
        <w:spacing w:after="0" w:line="276" w:lineRule="auto"/>
      </w:pPr>
    </w:p>
    <w:p w:rsidR="00A21F41" w:rsidRPr="00CE6315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315">
        <w:rPr>
          <w:rFonts w:ascii="Times New Roman" w:eastAsia="Calibri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– Служба) является органом исполнительной власти Камчатского края, который уполномочен утверждать инвестиционные программы  для субъектов естественных монополий Камчатского края.</w:t>
      </w:r>
    </w:p>
    <w:p w:rsidR="00A21F41" w:rsidRPr="00CE6315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63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16 февраля 2015 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отнесения субъектов электроэнергетики к числу субъектов, инвестиционные программы которых (включая определение источников их </w:t>
      </w:r>
      <w:r w:rsidRP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</w:p>
    <w:p w:rsidR="00A21F41" w:rsidRPr="00CE6315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 с чем, утверждение инвестиционных программ для субъектов естественных монополий ПАО «Камчатскэнерго действие которых распространяется на период с 201</w:t>
      </w:r>
      <w:r w:rsid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года, осуществляется Минэнерго России. </w:t>
      </w:r>
    </w:p>
    <w:p w:rsidR="00A21F41" w:rsidRPr="00CE6315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63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на 201</w:t>
      </w:r>
      <w:r w:rsidR="00492B95"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Службой были утверждены инвестиционные программы для следующих субъектов естественных монополий:</w:t>
      </w:r>
    </w:p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- ООО «Интарсия» постановление от 14.08.2014 № 235 «Об утверждении инвестиционной программы ООО «Интарсия» на 2015-2017 годы» (с изменениями от 01.10.2015 № 173</w:t>
      </w:r>
      <w:r w:rsidR="005E7407"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, от 14.08.2017 № 538</w:t>
      </w: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Для остальных субъектов естественных монополий электрической энергии инвестиционные программы Службы не утверждались.</w:t>
      </w:r>
    </w:p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в инвестиционных программах по факту 201</w:t>
      </w:r>
      <w:r w:rsidR="005E7407"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представлен в таблице 1.</w:t>
      </w:r>
    </w:p>
    <w:p w:rsidR="00961137" w:rsidRPr="005E7407" w:rsidRDefault="00961137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1F41" w:rsidRPr="005E7407" w:rsidRDefault="00A21F41" w:rsidP="001B78DA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1  </w:t>
      </w:r>
    </w:p>
    <w:p w:rsidR="00A21F41" w:rsidRPr="005E7407" w:rsidRDefault="00A21F41" w:rsidP="001B78D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по факту исполнения инвестиционных программ в 201</w:t>
      </w:r>
      <w:r w:rsidR="005E7407"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E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</w:t>
      </w:r>
    </w:p>
    <w:p w:rsidR="00A21F41" w:rsidRPr="005E7407" w:rsidRDefault="00A21F41" w:rsidP="001B78DA">
      <w:pPr>
        <w:spacing w:after="0" w:line="276" w:lineRule="auto"/>
        <w:jc w:val="center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1829"/>
        <w:gridCol w:w="2252"/>
        <w:gridCol w:w="1994"/>
      </w:tblGrid>
      <w:tr w:rsidR="00A21F41" w:rsidRPr="005E7407" w:rsidTr="00B247A3">
        <w:trPr>
          <w:tblHeader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07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План на </w:t>
            </w:r>
          </w:p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 w:rsidR="00CE6315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 выполнения по состоянию на 31.12.201</w:t>
            </w:r>
            <w:r w:rsidR="00CE6315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г., </w:t>
            </w:r>
          </w:p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Процент выполнения</w:t>
            </w:r>
          </w:p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состоянию на 31.12.201</w:t>
            </w:r>
            <w:r w:rsidR="00CE6315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г.,%</w:t>
            </w:r>
          </w:p>
        </w:tc>
      </w:tr>
      <w:tr w:rsidR="00A21F41" w:rsidRPr="005E7407" w:rsidTr="00B247A3">
        <w:trPr>
          <w:trHeight w:val="397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F41" w:rsidRPr="005E7407" w:rsidRDefault="00A21F41" w:rsidP="001B78D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ООО «Интарсия»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</w:t>
            </w:r>
            <w:r w:rsidR="005E7407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F41" w:rsidRPr="005E7407" w:rsidRDefault="00A21F41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</w:t>
            </w:r>
            <w:r w:rsidR="005E7407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F41" w:rsidRPr="005E7407" w:rsidRDefault="005E7407" w:rsidP="001B78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  <w:r w:rsidR="00A21F41"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5E74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A21F41" w:rsidRPr="005E7407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61137" w:rsidRDefault="00B461FC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61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Сложившийся факт 2016 года превышает </w:t>
      </w:r>
      <w:r w:rsidR="001B78DA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показатели, утвержденные Службой на 2016 год.</w:t>
      </w:r>
    </w:p>
    <w:p w:rsidR="001B78DA" w:rsidRPr="00A21F41" w:rsidRDefault="001B78DA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 исполнения инвестиционной программы учтены Службой при формировании регулируемых тарифов на последующие периоды регулирования.</w:t>
      </w:r>
    </w:p>
    <w:p w:rsidR="00A21F41" w:rsidRPr="00A21F41" w:rsidRDefault="00A21F41" w:rsidP="001B78D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10" w:rsidRDefault="00F40C10" w:rsidP="001B78DA">
      <w:pPr>
        <w:spacing w:after="0" w:line="276" w:lineRule="auto"/>
      </w:pPr>
    </w:p>
    <w:p w:rsidR="00F40C10" w:rsidRDefault="00F40C10" w:rsidP="001B78DA">
      <w:pPr>
        <w:spacing w:after="0" w:line="276" w:lineRule="auto"/>
      </w:pPr>
    </w:p>
    <w:sectPr w:rsidR="00F40C10" w:rsidSect="005E74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3F"/>
    <w:rsid w:val="00031ECC"/>
    <w:rsid w:val="00037479"/>
    <w:rsid w:val="00047C4E"/>
    <w:rsid w:val="00061061"/>
    <w:rsid w:val="00071005"/>
    <w:rsid w:val="0007255B"/>
    <w:rsid w:val="000B52B9"/>
    <w:rsid w:val="000C2EB9"/>
    <w:rsid w:val="000F2BDE"/>
    <w:rsid w:val="00110F9C"/>
    <w:rsid w:val="00115433"/>
    <w:rsid w:val="00116242"/>
    <w:rsid w:val="0016401C"/>
    <w:rsid w:val="001B49E7"/>
    <w:rsid w:val="001B78DA"/>
    <w:rsid w:val="001C2FA4"/>
    <w:rsid w:val="001D231B"/>
    <w:rsid w:val="001E73F7"/>
    <w:rsid w:val="002623BA"/>
    <w:rsid w:val="00296EA1"/>
    <w:rsid w:val="002C413F"/>
    <w:rsid w:val="002E6072"/>
    <w:rsid w:val="00342931"/>
    <w:rsid w:val="00365029"/>
    <w:rsid w:val="0037132F"/>
    <w:rsid w:val="003806C2"/>
    <w:rsid w:val="003E0233"/>
    <w:rsid w:val="003F0192"/>
    <w:rsid w:val="00415F33"/>
    <w:rsid w:val="00451B7F"/>
    <w:rsid w:val="00492B95"/>
    <w:rsid w:val="00495716"/>
    <w:rsid w:val="004B1FB3"/>
    <w:rsid w:val="00513AE9"/>
    <w:rsid w:val="0054498B"/>
    <w:rsid w:val="00550B00"/>
    <w:rsid w:val="00557CB7"/>
    <w:rsid w:val="00567EC3"/>
    <w:rsid w:val="00577F20"/>
    <w:rsid w:val="00584F56"/>
    <w:rsid w:val="00593EED"/>
    <w:rsid w:val="005D0994"/>
    <w:rsid w:val="005E7407"/>
    <w:rsid w:val="005F54F6"/>
    <w:rsid w:val="00620FA9"/>
    <w:rsid w:val="00640E40"/>
    <w:rsid w:val="00642B60"/>
    <w:rsid w:val="00665CB5"/>
    <w:rsid w:val="006A5BA3"/>
    <w:rsid w:val="006C5D55"/>
    <w:rsid w:val="006E3BA8"/>
    <w:rsid w:val="00703F01"/>
    <w:rsid w:val="0071792A"/>
    <w:rsid w:val="007810C7"/>
    <w:rsid w:val="00786CA5"/>
    <w:rsid w:val="007960FC"/>
    <w:rsid w:val="007C2CE2"/>
    <w:rsid w:val="007F5CE0"/>
    <w:rsid w:val="00832426"/>
    <w:rsid w:val="008613B3"/>
    <w:rsid w:val="008B44A9"/>
    <w:rsid w:val="008E55F6"/>
    <w:rsid w:val="008E6B41"/>
    <w:rsid w:val="008F324D"/>
    <w:rsid w:val="009108E5"/>
    <w:rsid w:val="00916DF7"/>
    <w:rsid w:val="00940188"/>
    <w:rsid w:val="009606C6"/>
    <w:rsid w:val="00961137"/>
    <w:rsid w:val="00965431"/>
    <w:rsid w:val="00975027"/>
    <w:rsid w:val="00985D40"/>
    <w:rsid w:val="009D6418"/>
    <w:rsid w:val="00A21F41"/>
    <w:rsid w:val="00A34EAD"/>
    <w:rsid w:val="00A415CF"/>
    <w:rsid w:val="00A43D41"/>
    <w:rsid w:val="00A85C06"/>
    <w:rsid w:val="00A86991"/>
    <w:rsid w:val="00AC09E9"/>
    <w:rsid w:val="00AC5D3F"/>
    <w:rsid w:val="00B461FC"/>
    <w:rsid w:val="00B60313"/>
    <w:rsid w:val="00B77AF6"/>
    <w:rsid w:val="00B813BF"/>
    <w:rsid w:val="00BA25B5"/>
    <w:rsid w:val="00C064E9"/>
    <w:rsid w:val="00C64118"/>
    <w:rsid w:val="00C80BB7"/>
    <w:rsid w:val="00C82DD5"/>
    <w:rsid w:val="00C92BA0"/>
    <w:rsid w:val="00CE6315"/>
    <w:rsid w:val="00CF4121"/>
    <w:rsid w:val="00CF59EC"/>
    <w:rsid w:val="00D446A8"/>
    <w:rsid w:val="00D829E3"/>
    <w:rsid w:val="00D92D22"/>
    <w:rsid w:val="00DA2DB9"/>
    <w:rsid w:val="00DD0440"/>
    <w:rsid w:val="00DE7E32"/>
    <w:rsid w:val="00E32BEE"/>
    <w:rsid w:val="00EF4D33"/>
    <w:rsid w:val="00F23AFF"/>
    <w:rsid w:val="00F33534"/>
    <w:rsid w:val="00F40C10"/>
    <w:rsid w:val="00F50D1F"/>
    <w:rsid w:val="00F54809"/>
    <w:rsid w:val="00FC3DAA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9B604-08A7-499F-AF40-29D23CC2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09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as.gov.ru/activity/tariffregulation/reestr-subektov-estestvennyix-monopolij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Яковлева Валентина Александр</cp:lastModifiedBy>
  <cp:revision>2</cp:revision>
  <cp:lastPrinted>2018-01-23T22:30:00Z</cp:lastPrinted>
  <dcterms:created xsi:type="dcterms:W3CDTF">2018-07-05T01:40:00Z</dcterms:created>
  <dcterms:modified xsi:type="dcterms:W3CDTF">2018-07-05T01:40:00Z</dcterms:modified>
</cp:coreProperties>
</file>